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2E" w:rsidRPr="0098505F" w:rsidRDefault="005937BF" w:rsidP="005937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Bélflóra, </w:t>
      </w:r>
      <w:proofErr w:type="spellStart"/>
      <w:r w:rsidRPr="005937B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>probiotikumok</w:t>
      </w:r>
      <w:proofErr w:type="spellEnd"/>
      <w:proofErr w:type="gramStart"/>
      <w:r w:rsidRPr="005937B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>,</w:t>
      </w:r>
      <w:r w:rsidR="0098505F" w:rsidRPr="0098505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</w:t>
      </w:r>
      <w:r w:rsidRPr="005937B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hu-HU"/>
        </w:rPr>
        <w:t>probiotikumkételyek</w:t>
      </w:r>
      <w:proofErr w:type="spellEnd"/>
      <w:proofErr w:type="gramEnd"/>
    </w:p>
    <w:p w:rsidR="005937BF" w:rsidRPr="005937BF" w:rsidRDefault="00A2182E" w:rsidP="005937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proofErr w:type="spellStart"/>
      <w:r w:rsidRPr="009D1F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Orvostovábbképző</w:t>
      </w:r>
      <w:proofErr w:type="spellEnd"/>
      <w:r w:rsidRPr="009D1F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 Szemle, 2020</w:t>
      </w:r>
      <w:proofErr w:type="gramStart"/>
      <w:r w:rsidRPr="009D1F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;27</w:t>
      </w:r>
      <w:proofErr w:type="gramEnd"/>
      <w:r w:rsidRPr="009D1F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:</w:t>
      </w:r>
      <w:r w:rsidR="009D1F22" w:rsidRPr="009D1F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>35-39</w:t>
      </w:r>
      <w:r w:rsidR="005937BF" w:rsidRPr="005937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  <w:t xml:space="preserve"> </w:t>
      </w:r>
    </w:p>
    <w:p w:rsidR="005937BF" w:rsidRPr="005937BF" w:rsidRDefault="005937BF" w:rsidP="00593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május 04. 09:23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Ahhoz képest, hogy elfogadjuk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mikrobiom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szerteágazó befolyását az életünk legalapvetőbb területeire, meglepően könnyelműen nyúlunk az e folyamatok befolyásolását célzó terápiákhoz. A bélflóra patológiai szerepe leginkább az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antibiotikumkezeléshez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társuló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Clostridioides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difficile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fertő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zésekben igazolódott. Elméleti megfontolásunk szerint a súlyos C.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difficile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fertőzések leghatékonyabb megelőzési módja az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autológ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székletátültetés lenne.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akár súlyos mellékhatásokat is okozhatnak, késlel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tethetik a saját bélflóra visszatelepülését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antibiotikumkezelés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után.</w:t>
      </w:r>
    </w:p>
    <w:p w:rsidR="005937BF" w:rsidRPr="005937BF" w:rsidRDefault="005937BF" w:rsidP="005937B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72110" cy="79375"/>
            <wp:effectExtent l="0" t="0" r="8890" b="0"/>
            <wp:docPr id="2" name="Kép 2" descr="hird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rdeté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657985" cy="3420110"/>
            <wp:effectExtent l="0" t="0" r="0" b="8890"/>
            <wp:docPr id="1" name="Kép 1" descr="http://image.otszonline.hu/original/771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otszonline.hu/original/7717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Mintegy 200 millió év alatt az emlős szervezetek és a velük együtt fejlő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dő mikrobiológiai közösség,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mikrobiom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kölcsönös függőségi viszonyba kerültek egymással. A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holobiont</w:t>
      </w:r>
      <w:proofErr w:type="spellEnd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fogalma arra utal, hogy az emberi test a humán sejtek és a mikrobák közös evolúciója eredménye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ként alakult ki. A bennünk élő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mikrobiom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összetétele függ a lokalizációjától és az ember életkorától, táplálkozásától.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holobiont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egyensúlyának megbomlása károsít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ja az emberi szervezetet.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1 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bélrendszer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mikrobiótája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ami véd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patogének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túlszaporodása ellen, szabá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lyozza a béltraktus hormonháztartását, a csontsűrűséget, forrást jelent a gaz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daszervezet energia- és vitaminháztar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tásában,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neurotranszmittereket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termel, eltávolítja a béltraktusba kerülő mérgező anyagokat; bizonyosan fontos szerepet játszik a gazdaszervezet immunológiai érésében is.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2 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Szinte nincs olyan betegség, amit ne kötöttek volna össze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mikrobiommal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 gyul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ladásos bélbetegségek, rák, diabetes, elhí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zás,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atherosclerosis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autizmus, Alzheimer-kór, pszichiátriai kórképek,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autoimmunitás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asztma, de a sor szinte a végtelenségig folytatható.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mikrobiom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szerepét nyilván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valóan alábecsültük a múltban, és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kompenzatórikusan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jelenben ez vált az egyik leg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népszerűbb kutatási területté. Számtalan kapcsolatot fedeztek fel a bélflóra és egyes (kór-) állapotok között, de az okozati össze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függések feltárása szinte minden területen csupán a jövő reménysége.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Kritikus állapotokban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bélmikrobióta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diverzitása csökken, az egészséget fenn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tartó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kommenzalisták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rovására a patogén baktériumok túlszaporodnak,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invazívvá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válhatnak. A szervezet általános gyengülésére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mikrobiom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összehangoltan reagál, virulenciája fokozódik.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3,4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Mivel a bélflóra felszínes megközelítésben a könnyen és kockázatok nélkül befolyásolható dolgok közé tartozhat, a piac ráharapott, és el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árasztották az ebben érdekelt reklámok a médiát. „Gyorsabban akarsz futni, jobban aludni, tovább élni, vagy több barátra szert tenni? Erősítsd meg a bélflórádat! Szám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talan,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mikrobiom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javítását célzó terápia van már a piacon, de még több áll fejlesz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tés alatt: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prebiotikumok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, posztbiotikumok, székelést segítő tablet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ták, de vannak a bőr egészségét szolgáló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is, és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vaginális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mikrobióta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átültetéséről is lehet hallani. Túl ezen, fellel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hetők a piacon olyan cégek, amelyek meg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vizsgálják az ügyfél bélflóráját, vagy akár a kutyájáét is, és az eredménytől függően személyre szabott diétás és életmódbeli tanácsokkal szolgálnak, többnyire étrend-kiegészítők értékesítésével egybekötve. Nem vagyunk messze attól, hogy okos WC-ket áruljanak, amelyek egy applikáción keresztül küldik majd el a laboratóriu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mokba a székletünk mikroba-összetételét. Becslések szerint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probiotikumpiac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évente 20%-kal fog erősödni.”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5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Annak ellenére, hogy az emberi bél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traktus a baktériumok által legjobban belakott tér, alig tudunk valamit ennek jellemzőiről. Az bizonyos, hogy a bélflórát jelentősen befolyásolják külső tényezők: az étrend, a higiénia, egyes gyógyszerek (nem csak antibiotikumok), az etnikum, a föld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rajzi régió, de leginkább a születés módja. Az újszülött bélflórája legalább felerészben az anyai hüvelyflórát másolja, amit aztán a környezet (beleértve a családtagokat) módosít.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6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elsődleges bélflórának hosszú távú hatásai vannak. A császármetszéssel született csecsemők bélflórája a kórházi személyzettől ered, ebben a tejsavbakté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riumok helyett a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Staphylococcus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Corynebacterium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Propionibacterium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dominálnak. Úgy tűnik, a császármetszés növeli az autoimmun betegségek kocká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zatát, és ez vélhetően összefügg a bélflóra eltéréseivel.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6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anyatejjel táplált csecse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mők bélflórája jelentősen eltér a tápszeren nevelkedőkétől. Az élet kezdetén a bélflóra sokat változik, később azonban meglepően stabil, bár különböző behatásokra, beteg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ségekre jelentős változásokkal reagál.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7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1990-es évekig a helyszínen fellelt széklet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minta mikrobiológiai összetételét a későb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bi gyanúsítottéval összevetve az ujjlenyo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mathoz hasonlóan személyazonosításra is felhasználták.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8</w:t>
      </w:r>
    </w:p>
    <w:p w:rsidR="005937BF" w:rsidRPr="005937BF" w:rsidRDefault="005937BF" w:rsidP="005937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 Az antibiotikumok hatása a bélflórára és a következmények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 Kézenfekvő, hogy az antibiotikumok befo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lyásolják a bélflórát, így e gyógyszertípus ez irányú hatásait sokat vizsgálták. Például az anya antibiotikum-kezelése akár jóval a terhesség előtt és után is, jelentősen növeli az utód asztmakockázatát.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6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Hozzá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tartozik az igazsághoz, hogy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mikrobiom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sérülését nemcsak antibiotikumok, ha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nem sok egyéb tényező is okozhatja, pl. parenterális táplálás,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antacidok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gépi lélegeztetés,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vazopresszorok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, szedatívumok, valamint az emésztőrendszer működési zavarai.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9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A bélflóra és az elhízás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Már az 1950-es években felismerték az antibiotikumok hozamfokozó hatását, amit azóta is kihasználnak: a takarmányba kevert antibiotikumok hatására az állatok súlygyarapodása gyorsul, és ez a hatás nem függ össze az állatok egészségi állapotával, vagyis nem az infekciók megelőzése útján hatnak az antibiotikumok. A világ anti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biotikum-felhasználásának jelentős része hozamfokozásra, és nem gyógyászati cé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lokra fogy el. Pontos adatokhoz nem lehet jutni. Bár az utóbbi 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években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EU-ban és az USA-ban is betiltották az antibiotikumok hozamfokozásra történő felhasználását, a tiltás hatását képtelenség megítélni.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Ternák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Gábor közel 20 éve már felvetet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te, hogy az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antibiotikumfogyasztás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függésben lehet az elhízásjárvánnyal.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10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Arra is vannak hitelesnek tűnő adatok, hogy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prenatális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antibiotikumexpozíció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növeli a későbbi elhízás kockázatát. 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 kis súlyú újszülöttek gyarapodása erythromycin ha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tására fokozódott.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11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csecsemőkorban is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mételten alkalmazott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antibiotikumkezelés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szignifikánsan növelte a súlygyarapodást.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12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Helicobacter</w:t>
      </w:r>
      <w:proofErr w:type="spellEnd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pylori</w:t>
      </w:r>
      <w:proofErr w:type="spellEnd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eradikációja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végett adott antibiotikum kombináció is növelte a testsúlyt.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13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antibiotikum adása sterilen tartott állatokban nem befolyásolta a súly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gyarapodást, ez bizonyítja, hogy nem köz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vetlen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antibiotikumhatásról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, hanem a bél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flórára gyakorolt hatásról lehet szó.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14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Sokan igazolták, hogy az elhízottak és a soványak bélflórája jelentősen eltér egymástól, sőt a terhességi súlygyarapodás során is a kö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vérekéhe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hasonlóan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módosul a bélflóra,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15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azonban az oksági kapcsolat iránya még kérdéses.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Noha a bélflóra elhízáshoz kapcsolha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tó elváltozásait rengetegen vizsgálták, és bár sokan – mások által ritkán reprodukált – kedvező eredményeket is közöltek, egy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behangzó adatok hiányában ma sem von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ható még le semmilyen következtetés arról, hogy pl.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probiotikumokkal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befolyásolha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tó-e ez az egyre gyakoribb népbetegség, az obezitás.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16 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A bélflóra és az infekciók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bélflóra egyik, ha nem a legfontosabb szerepe a fertőzésektől való védelem. A saját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mikroflóra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többnyire megvéd az idegen betolakodóktól az immunrend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szerünk segítségével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17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azzal, hogy ki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tölti a rendelkezésére álló életteret. Ezál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tal a kórokozók csak jelentősen nagyobb csíraszámban képesek a biológiai védelmet áttörni.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mikroflóra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általában antibiotiku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mok okozta károsodása egyre nagyobb számban vezet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Clostridioides</w:t>
      </w:r>
      <w:proofErr w:type="spellEnd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difficile</w:t>
      </w:r>
      <w:proofErr w:type="spellEnd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fer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tőzésekhez. Az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antibiotikumrezisztens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C.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difficile</w:t>
      </w:r>
      <w:proofErr w:type="spellEnd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okozta súlyos hasmenések keze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lésének jelenleg ismert leghatékonyabb módja a székletátültetés.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2,18,19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 ötletnek tűnt, hogy több tucat „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” mik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roba standard keverékével pótolják a redu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kált normál flórát és így a székletátültetést, de a kezdeti sikereket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20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később még az ere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deti szerzőknek sem sikerült reprodukálniuk. Ennek valószínűleg az a magyarázata, hogy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olyan, az emberhez nem adaptálódott, ártalmatlan baktérium vagy élesztőgomba, ami vendégmunkás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ként rövid ideig betölti a szabaddá vált ökológiai teret, majd távozik.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székletátültetés hasznának konkrét magyarázatával adós még a tudomány, de nyilvánvalónak látszik, hogy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mikrobiális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diverzitás következtében megváltozó metabolikus környezetnek köszönhető a javulás és a fertőzés visszatérésének megelőzése. Az is nagyon valószínű, hogy a bélbaktériumaink egymással is harcolnak, hogy saját életterüket biztosítsák. Vagyis a székletátültetéssel egyben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antimikrobás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szereket termelő sejteket is juttatunk a szer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vezetbe, és ezek a szerek valószínűleg haté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konyabbak, mint a ma ismert antibiotiku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mok.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21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Ugyanakkor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hatása roppant mérsékelt az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antibiotikumkezelés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okozta hasmenés megelőzésében. Tíz em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bert kell ahhoz kezelni, hogy egyikükben kedvező eredményű legyen a terápia.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22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Ráadásul minél nagyobb esetszámú volt egy tanulmány, annál kevésbé találták ha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tásosnak az antibiotikum okozta hasmenés vagy a </w:t>
      </w:r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C.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difficile</w:t>
      </w:r>
      <w:proofErr w:type="spellEnd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fertőzés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kivédésében.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23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Kontrollcsoportos klinikai vizsgálatokban a sokféle betegségben kipróbált hagyo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mányos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csak mérsékelten voltak hatásosak.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24 </w:t>
      </w:r>
    </w:p>
    <w:p w:rsidR="005937BF" w:rsidRPr="005937BF" w:rsidRDefault="005937BF" w:rsidP="005937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 Probiotikumok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Probiotikumnak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minősített mikrobákat az egészséges emberek meghatározó há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nyada fogyaszt abban a tudatban, hogy ezzel megelőzhetők egyes betegségek és javítható az életminőség. A lakosság 10%-a fogyaszthat és az orvosok 60%-a rendel rendszeresen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probiotikumokat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Ezeket az étrend-kiegészítőket azért fogyasztják a páciensek, hogy enyhítsenek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gyomor-bél-panaszaikon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, erősítsék az immunrendszerüket, védelmet nyerjenek fertőzések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kel szemben, segítségével megelőzzenek egyes szív- és anyagcsere-betegségeket és kompenzálják az antibiotikum okozta dysbacteriosist.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25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Mindezek az indikációk nélkülözik a tudományos bizonyítékokat, annak ellenére, hogy rengeteg közlemény jelent meg, amely a fenti előnyöket bizony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gatja. Viszonylag csekély számú publikáció foglalkozik a mellékhatásokkal, de a meg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vizsgált 384 tanulmány nagyobb részé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ben említés sem történik biztonságossági elemzésekről. Mindössze a tanulmányok 2%-ában közöltek mellékhatásokról olyan szintű adatokat, amilyeneket a gyógysze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rek esetében elvárunk.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26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véletlen, hogy az egészségügyi hatóságok (Euro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pean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Food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Safety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Authority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US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Food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Drug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Administration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elutasították, hogy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probiotikumokat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gyógyszerként törzs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könyvezzék, és inkább csak étrend-kiegészítőként regisztrálják őket. Miközben hangsúlyozzák a biztonságosságukat, az egészségre gyakorolt kedvező hatásukat konkrét, reprodukálható adatokkal nem támasztják alá.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25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Amíg a gyógyszerek közvetlen előál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lítási költségeiről csak nagy vonalakban tudhatunk, mert a kutatás és az innováció, a technológiai fejlesztés akár több évti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zedes folyamatáról alig van fogalmunk,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előállítási költsége a va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lódi gyógyszerekéhez képest elhanya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golható. Az összesen 5 g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Saccharomyces</w:t>
      </w:r>
      <w:proofErr w:type="spellEnd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boulardii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tartalmazó,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probiotikumként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galmazott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Enterol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kapszula ára 3229 Ft, ami 645800 Ft-ot jelent kilogrammonként.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27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borászati fajélesztőt vásáro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lunk, akkor még a kis kiszerelésű (20 g-os) változatból is ennek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negyvenedrészéért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juthatunk hozzá a megfelelő alfajokhoz.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28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Becslésünk szerint úgy általában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gyártása, értékesítése százszoros, vagy inkább ezerszeres haszonkulccsal történik. A borászati felhasználás során jelentős innováció és kutatás áll egy-egy termék mögött,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ben lényegében csupán a promóció jelent költségeket. A kézirat szövegezése idején a „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probiotic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szóra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Medline-ban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23 000 közlemény található. A valódi szám ennek sokszorosa lehet, hiszen a közlések, közle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mények többsége nem lektorált, az orvosi adatbázisok számára láthatatlan szakfolyó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iratokban, illetve a laikus médiában jelenik meg, többségük nélkülözi a tudományos megalapozottságot.</w:t>
      </w:r>
    </w:p>
    <w:p w:rsidR="005937BF" w:rsidRPr="005937BF" w:rsidRDefault="005937BF" w:rsidP="005937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 </w:t>
      </w:r>
      <w:proofErr w:type="spellStart"/>
      <w:r w:rsidRPr="005937BF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Probiotikumkételyek</w:t>
      </w:r>
      <w:proofErr w:type="spellEnd"/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 Ahhoz képest, hogy mennyire elfoga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dott az orvosi és a laikus köztudatban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áldásos hatása, alig van adatunk, és azok is ellentmondásosak, hogy vajon ezek a mikrobák képesek-e egyáltalán megtelepedni a béltraktusban. A béltraktusban megtapadó és a széklet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ben található mikrobák jelentősen eltérnek egymástól. A bélben életképes, mestersé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gesen adagolt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mikrobák állati és emberi modellben egyaránt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mucosalis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rezisztenciával találkoznak, vagyis az esetek nagy részében nem képesek megtapad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ni. Emberben egyénenként és a bentlakó mikrobáktól függően jelentős különbségek vannak a bevitt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kolonizációs képességében, de ezek a különbségek eltűnnek, ha a széklet mikrobaflóráját vizs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gáljuk.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csupán átmeneti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leg és egyénenként is csak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jelentősen eltérő mértékben képesek befolyásolni a bélfló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rát.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25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Állatkísérletben egy génsebészetileg manipulált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Escherichia</w:t>
      </w:r>
      <w:proofErr w:type="spellEnd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coli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adagolásának elhagyása után annak anyagcsereterméke még 4 hétig kimutatható volt a béltraktus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ban, tehát valószínűleg ennyi időn át volt képes megtapadni a bevitt baktérium.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29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mikrobiom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tartós és végzetes sérülését csakis a saját baktériumok pótlásával lehet helyrehozni. Az idegen eredetű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vendégmunkás baktérium nem marad meg tartósan a bélcsatornában.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terhesség 35. hetétől az anyának, majd az újszülöttnek még 6 hónapon át adagolt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Lactobacillus</w:t>
      </w:r>
      <w:proofErr w:type="spellEnd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rhamnosus</w:t>
      </w:r>
      <w:proofErr w:type="spellEnd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jelentő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sen csökkentette az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ekzema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asztma kialakulását a későbbi életkorokban (11 éves korig végezték a követéses vizsgála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tokat), míg a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Bifidobacterium</w:t>
      </w:r>
      <w:proofErr w:type="spellEnd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lactis</w:t>
      </w:r>
      <w:proofErr w:type="spellEnd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hatásta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lan volt. Megjegyzendő, hogy a követések adatait összesen négy közleményben jelentették meg az évek során, folyamato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san csökkenő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impakt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faktorú lapokban. Az utolsó cikkben az szerepel, hogy még a gyermekekkel is aláíratták a beleegyező nyilatkozatokat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...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30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Leggyakrabban gyermekek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gastroenteritisét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kezelik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probiotikumokkal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. Tekin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télyes fórumokon publikált, nagy esetszá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mú, meggyőző tanulmányok szerint erre az indikációra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hatástalan.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31,32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hazai fogyasztóvédelmi szervezet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33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 népszerű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vizsgált meg. Háromból semmilyen mikrobát sem tudtak kimutatni, az egyik a címke szerint egyet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len baktériumfajt tartalmazna, a valóság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ban sokkal többet sikerült kitenyészteni. Bár a közismert reklám szerint antibiotikum szedése mellett is használhatók,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ampicillinre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gentamicinre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valamennyi kitenyésztett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mikroba érzé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keny volt, öt készítmény pedig még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sulfametoxazolra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is.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Igaz lehet, hogy egyes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bizonyos antibiotikumokkal szemben re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zisztensek, így teoretikusan fennáll a lehe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tősége, hogy rezisztenciagénjeiket átadják más bélbaktériumoknak, és ez súlyos biz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tonsági kockázatot jelent.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34 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Koszorúér-betegségben szenvedők bélflórájában a kontrollszemélyekéhez képest szignifikánsan nagyobb arányban találtak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Lactobacillus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okat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amelyek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probiotikumoknak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kedvelt komponensei. Persze nem tudjuk, miféle kapcsolat van a betegség és a bélflóra között, de rossz belegondolni, vajon kiderülne-e, és mennyi idő múlva, ha a mesterségesen bevitt tejsavbaktériumok coronaria-betegséget okoznának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35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 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probiotikumokat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általában ár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talmatlannak tartják, leírtak már általuk okozott májtályogot,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36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szeptikus arthritist,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37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valamint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endocarditist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37,38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 akár fatális kimenetelű is lehet.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39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probiotikumként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népszerű élesztőgomba </w:t>
      </w:r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Saccharomyces</w:t>
      </w:r>
      <w:proofErr w:type="spellEnd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boulardii</w:t>
      </w:r>
      <w:proofErr w:type="spellEnd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 13 esetben okozott véráramfertőzést.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40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utóbbi tanulmányból az is kiderül, hogy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tartalmazó csomag felnyitása után a környezet, beleértve a kórházi sze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mélyzetet, kontaminálódott, sőt a gombá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kat az egyszerű kézmosás sem távolította el.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bacillusfajok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 okozott szisztémás fertőzést (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sepsist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cholangitist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bacteriaemiát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is többen közöltek, pl.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Oggioni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mtsai.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41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 valószínűséggel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okozta szisztémás fer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tőzések ritkák, és többnyire károsodott immunitású egyéneket érintenek, azon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ban hangsúlyozni kell, hogy épp terápiás célból alkalmazzák ezeket a többnyire hatástalan kezeléseket, adott esetben súlyos, akár halálhoz vezető szövődmé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nyeket idézve elő. Akut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pancreatitises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betegek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probiotikumkezelése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megdup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lázta a halálozást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42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Immunológiailag károsodott,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vénakatétert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viselő betegek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kezelése kerülendő.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22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kü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lönleges mellékhatást is észleltek: az „agyi ködösség” – összevetve a kontrollokkal – szignifikánsan gyakrabban fordult elő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fogyasztók körében.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43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tünetegyüttes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többnyire átmeneti zavartságból, az ítélőképesség leromlá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sából, a rövid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távú memória hiányából, a koncentrációképesség csökkenéséből áll. Korábban hasonló tüneteket, amelyek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hez még elkent beszéd, egyensúlyzavar is társult, rövidbél-szindrómában észleltek.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Haspuffadás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, gázosodás a szénhidrát-in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toleranciákban és kontaminált vékonybél-szindrómában is gyakori. Ezeknek a betegeknek metabolikus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acidosisuk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van, ami a szérumban emelkedett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D-tejsav-szinttel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jár. Jellemzően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D-tejsav-acidosist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szénhidrátok emésztése okoz, amen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nyiben a lebontást </w:t>
      </w:r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Lactobacillus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 és </w:t>
      </w:r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Bifidobacterium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 végzik. Kézenfekvő volt megvizsgálni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probiotikumként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fogyasz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tott </w:t>
      </w:r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Lactobacillus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 és </w:t>
      </w:r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Bifidobacterium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 ez irányú hatását, és a tanulmányban igen meggyőzően igazolták, hogy az „agyi köd” hátterében gyakran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fogyasz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tása áll.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számtalan ellentmondó információ és megkérdőjelezhető,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hasznát sugalló közlemény közül minősé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gével magasan kiemelkedik egy tanulmány, amely sokféle, egybehangzó eredményű elemzéssel bizonyítja, hogy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szedése az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antibiotikumkezelések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után nemcsak haszontalan, hanem kifeje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zetten káros.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44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meglepő megfigyelés magyarázata eléggé kézenfekvő: a gerin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cesek bélflórája az egyeddel együtt fej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lődik, ezt tartósan megváltoztatni pl. egy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antibiotikumkezeléssel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nagyon nehéz. Befolyásolni lehet, de az eredeti bélflóra előbb-utóbb általában helyreáll. Mivel a bennünk lakó mikrobák egymással is versengenek, az antibiotikum által meggyengített bélflóra helyére beküldött idegen mikrobák végül a saját bélflóránk ellen harcolnak, és annak visszatelepü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lését gátolják. Vagyis pont ellentétes ha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tást érünk el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probiotikumokkal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 amit szeretnénk. Ennek a tanulmánynak a másik fontos megállapítása, hogy a sa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ját bélflóránkkal lehet a legjobban meg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gyorsítani a „normál” bélflóra visszatele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pülését. Vagyis a bélflóránk helyreállítása érdekében az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antibiotikumkezelés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 levett székletünket kellene visszatelepíte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ni (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autológ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székletátültetés). E tanulmány eredményeinek kézenfekvő felhasználása lehetne, ha a kórházba, különösen intenzív osztályra kerülő, nagy kockázatú (pl. idős) betegektől, akik előbb-utóbb bizonyára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antibiotikumkezelésben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fognak részesülni, a kórházi felvételt követően székletmintát vennének, azt liofilizálva megőriznék, és az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antibiotikumkezelés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után visszatelepí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tenék. Ezzel roppant nagy valószínűséggel meg lehetne előzni a gyakran életveszélyes vagy épp halált okozó </w:t>
      </w:r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C.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difficile</w:t>
      </w:r>
      <w:proofErr w:type="spellEnd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fertőzése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ket. Az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autológ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székletátültetés kockázata és költsége eltörpülne az ismételt, kombi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nált, drága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antibiotikumkezelések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mellett, amelyekkel a </w:t>
      </w:r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C. </w:t>
      </w:r>
      <w:proofErr w:type="spellStart"/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difficilé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próbálnánk kiir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 xml:space="preserve">tani. Az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autológ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székletátültetés költsége (beleértve a feleslegesen eltett liofilizált székletek anyagi vonzatát) és kockázata is sokkal kisebb, mint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heterológ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székletát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ültetésé, és a kezelés sikeresebb is lehetne.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Közleményünkben nem állítjuk, hogy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probiotikumok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egyértelműen egészség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károsító hatásúak lennének, ahogy az sem állítható, hogy az egészség megőrzésében vagy helyreállításában nélkülözhetetlenek. Célunk az volt, hogy kételyeket ébresszünk egy ellenőrzés nélkül, üzleti célokból for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galmazott terméktípussal szemben. A bizo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nyított mellékhatások miatt, a tudományos információk ismertetésével az orvosok és a laikusok felvilágosítását kellene rendsze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ressé tenni, hogy kompenzáljuk az üzleti célú marketinget.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Levelezési cím: </w:t>
      </w:r>
      <w:hyperlink r:id="rId6" w:history="1">
        <w:r w:rsidRPr="005937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alakos@t-online.hu</w:t>
        </w:r>
      </w:hyperlink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 A szerzők munkahelye: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DR. LAKOS ANDRÁS,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 </w:t>
      </w: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DR. BARCS ISTVÁN</w:t>
      </w: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hu-HU"/>
        </w:rPr>
        <w:t>2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1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MTA doktora, gyermekgyógyász, infektológus, Kullancsbetegségek Ambulanciája, Budapest, </w:t>
      </w:r>
      <w:r w:rsidRPr="005937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Kandidátus, infekciókontroll menedzser, Jászberényi Szent Erzsébet Kórház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Irodalom: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Wischmeyer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McDonald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Knight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Role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microbiome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probiotics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, and “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dysbiosis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therapy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critical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illness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Curr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Opin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Crit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Care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;22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:347–353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Lynch SV,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Pedersen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O. The Human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Intestinal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Microbiome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Health and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Disease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Engl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;375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:2369–2379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McDonald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Ackermann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Khailova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Extreme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dysbiosis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microbiome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critical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illness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mSphere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;1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:e00199-16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Alagna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Bandera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Patruno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Microbiota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ICU,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only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gut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problem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Intensive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Care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;45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:733–737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Hype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hope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Editorial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Nat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Rev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;17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:717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Lizumi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Battaglia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Ruiz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Gut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microbiome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antibiotics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Arch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Res 2017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;48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:727–734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Aleman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FDD,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Valenzano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Microbiome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evolution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during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host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aging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PLoS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Pathog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;15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:e1007727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Pászti J,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Czirók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É. Személyes közlés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9.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Jacobs MC,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Haak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BW,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Hugenholtz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Gut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biota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host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defense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critical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illness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Curr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Opin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Crit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Care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2017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;23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:257–263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10.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Ternák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Antibiotics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may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act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growth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obesity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moters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humans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inadvertent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result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antibiotic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pollution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Hypotheses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2005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;64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:14–16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11.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Ng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YY,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Su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PH,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Chen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JY.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Efficacy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intermediate-dose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oral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erythromycin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very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low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birth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weight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infants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feeding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intolerance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Pediatr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Neonatol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2012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;53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:34–40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12.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Dawson-Hahn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EE,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Rhee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KE. The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association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between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antibiotics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first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year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life and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child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growth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trajec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tory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BMC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Pediatr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;19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:23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13. 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Lane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JA, Murray LJ, Harvey IM,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Randomised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clini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cal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trial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Helicobacter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pylori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eradication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associated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significantly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increased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body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mass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index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placebo-controlled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Aliment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Pharmacol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Ther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2011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;33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:922–929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14.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Rabot S,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Membrez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Bruneau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Germ-free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C57BL/6J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resistant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high-fat-diet-induced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sulin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resistance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altered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cholesterol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metabolism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. FASEB J 2010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;24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:4948–4959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15.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Muscogiuri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Cantone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Cassarano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Gut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ota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path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treat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obesity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Int J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Obes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Suppl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;9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:10–19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16.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Abenavoli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Scarpellini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Colica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Gut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crobiota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Obesity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Role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Probiotics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Nutrients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;11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:E2690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17.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Buffie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CG,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Pamer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Microbiota-mediated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coloniza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tion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resistance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against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intestinal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pathogens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Nat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Rev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Im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munol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2013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;13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:790–801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18.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Gianotti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RJ, Moss AC.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Fecal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microbiota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transplantation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Clostridium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difficile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inflammatory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bowel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disease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Gastroenterol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Hepatol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(NY). 2017;13:209–213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19.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Hvas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CL,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Jørgensen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SMD,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Jørgensen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Fecal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microbiota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transplantation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superior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fidaxomicin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treatment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recurrent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Clostridium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difficile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infection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Gas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troenterology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;156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:1324–1332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Petrof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EO,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Gloor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GB,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Vanner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SJ,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Stool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substitute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transplant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therapy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eradication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Clostridium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difficile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infection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 “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RePOOPulating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gut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Microbiome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2013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;1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:3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21.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Garcia-Gutierrez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E, Mayer MJ,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Cotter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PD,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Gut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crobiota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source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novel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antimicrobials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Gut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Microbes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;10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:1–21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22.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Goldenberg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JZ,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Lytvyn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Steurich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Probiotics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prevention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pediatric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antibiotic-associated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diarrhea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Cochrane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Database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Syst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Rev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2015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;12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:CD004827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23.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Issa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Moucari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Probiotics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antibiotic-associat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diarrhea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we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verdict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World J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Gastroent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2014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;20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:17788–17795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24.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Gerritsen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Smidt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Rijkers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GT,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Intestinal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biota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human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health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disease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impact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ics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Genes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Nutr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2011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;6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:209–240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25.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Zmora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Zilberman-Schapira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Suez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Per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sonalized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gut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mucosal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colonization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resistance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empiric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probiotics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associated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unique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host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microbiome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features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Cell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2018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;174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:1388–1405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26.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Bafeta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Koh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Riveros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Reporting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ran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domized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controlled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trials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interventions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aimed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modi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fying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microbiota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systematic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review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Intern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2018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;169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:240–247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27.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Házipatika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https://www.hazipatika.com/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gyogyszerkereso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/termek/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enterol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_250_mg_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kemny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_kap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szula/13642 [letöltve 2019. január 1-jén]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28.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Árgép: https://www.argep.hu/main.aspx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?suche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=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uvaferm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[letöltve 2019. január 6-án]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29.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Chen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Guo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Zhang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Y,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Incorporation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thera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peutically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modified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bacteria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into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gut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microbiota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inhibits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obesity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Clin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Invest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2014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;124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(8):3391–3406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30.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Wickens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Barthow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C, Mitchell EA,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Effects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Lac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tobacillus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rhamnosus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HN001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early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life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cumulative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prevalence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allergic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disease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11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years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Pediatr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Allergy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Immunol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2018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;29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:808–814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31.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Freedman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SB,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Williamson-Urquhart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S, Farion KJ,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Multicenter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trial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combination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probiotic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children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gastroenteritis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Engl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2018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;379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:2015–2026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32.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Schnadower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D, Tarr PI,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Casper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TC,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Lactobacillus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rhamnosus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GG versus placebo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acute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gastroenteritis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children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Engl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2018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;379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:2002–2014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33. 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https://www.blikk.hu/eletmod/egeszseg/mar-a-jo-bakteriumokban-sem-bizhatunk/c9h673h [letöltve 2020. január 7-én]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34.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Gueimonde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Sánchez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B, 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Los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Reyes-Gavilán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Antibiotic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resistance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probiotic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bacteria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Front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2013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;4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:202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35.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Jin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Qian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Yin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The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role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intestinal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biota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cardiovascular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disease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Cell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Mol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;23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 2343–2350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36.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Rautio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Jousimies-Somer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Kauma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Liver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abscess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Lactobacillus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rhamnosus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strain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indis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tinguishable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rhamnosus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strain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GG.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Clin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Infect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1999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;28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:1159–1160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37.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Presterl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Kneifel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W, Mayer HK,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Endocarditis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Lactobacillus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rhamnosus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yogurt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ingestion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Scand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Infect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2001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;33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:710–714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38.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Mackay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AD, Taylor MB,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Kibbler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CC,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Lactobacillus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endocarditis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caused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probiotic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organism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Clin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biol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Infect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1999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;5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:290–292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39.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Naqvi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SSB,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Nagendra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Hofmeyr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Probiotic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Lactobacillus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rhamnosus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endocarditis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patient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liver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cirrhosis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IDCases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2018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;13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:e00439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40.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Hennequin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Kauffmann-Lacroix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Jobert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Possible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role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catheters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Saccharomyces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boulardii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fungemia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Eur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Clin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Infect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2000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;19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:16–20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41.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Oggioni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MR,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Pozzi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G, Valensin PE,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Recurrent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septicemia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immunocompromised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patient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probiotic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strains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Bacillus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subtilis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Clin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1998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;36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:325–326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42.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Besselink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MG, van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Santvoort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HC,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Buskens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biotic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prophylaxis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predicted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severe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acute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pancreatitis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randomised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double-blind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placebo-controlled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trial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Lan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cet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2008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;371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:651–659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43.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Rao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SSC,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Rehman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Yu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Brain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fogginess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gas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bloating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link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between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SIBO,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probiotics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metabolic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acidosis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Clin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Transl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Gastroenterol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2018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;9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:162</w:t>
      </w:r>
    </w:p>
    <w:p w:rsidR="005937BF" w:rsidRPr="005937BF" w:rsidRDefault="005937BF" w:rsidP="00593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37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44.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Suez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Zmora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N,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Zilberman-Schapira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G, et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Post-antibiotic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gut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mucosal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microbiome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reconstitution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im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paired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probiotics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improved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autologous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FMT. </w:t>
      </w:r>
      <w:proofErr w:type="spell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Cell</w:t>
      </w:r>
      <w:proofErr w:type="spell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2018</w:t>
      </w:r>
      <w:proofErr w:type="gramStart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;174</w:t>
      </w:r>
      <w:proofErr w:type="gramEnd"/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>:1406–1423 n</w:t>
      </w:r>
    </w:p>
    <w:p w:rsidR="008D0B28" w:rsidRDefault="005937BF" w:rsidP="0098505F">
      <w:pPr>
        <w:spacing w:after="240" w:line="240" w:lineRule="auto"/>
        <w:jc w:val="right"/>
      </w:pP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Lakos András, </w:t>
      </w:r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MTA doktora, gyermekgyógyász, infektológus, Kullancsbetegségek Ambulanciája, Budapest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Dr. Barcs István, </w:t>
      </w:r>
      <w:r w:rsidRPr="005937BF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Kandidátus, infekciókontroll menedzser, Jászberényi Szent Erzsébet Kórház</w:t>
      </w:r>
      <w:r w:rsidRPr="005937B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bookmarkStart w:id="0" w:name="_GoBack"/>
      <w:bookmarkEnd w:id="0"/>
    </w:p>
    <w:sectPr w:rsidR="008D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BF"/>
    <w:rsid w:val="002A5904"/>
    <w:rsid w:val="00305CAF"/>
    <w:rsid w:val="003E0182"/>
    <w:rsid w:val="0058270A"/>
    <w:rsid w:val="005937BF"/>
    <w:rsid w:val="0098505F"/>
    <w:rsid w:val="009D1F22"/>
    <w:rsid w:val="00A2182E"/>
    <w:rsid w:val="00A95F56"/>
    <w:rsid w:val="00B07852"/>
    <w:rsid w:val="00D7066B"/>
    <w:rsid w:val="00E1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AC23A-571D-424D-AADB-45C1E351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93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593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937B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937B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937BF"/>
    <w:rPr>
      <w:color w:val="0000FF"/>
      <w:u w:val="single"/>
    </w:rPr>
  </w:style>
  <w:style w:type="character" w:customStyle="1" w:styleId="print-icon">
    <w:name w:val="print-icon"/>
    <w:basedOn w:val="Bekezdsalapbettpusa"/>
    <w:rsid w:val="005937BF"/>
  </w:style>
  <w:style w:type="paragraph" w:styleId="NormlWeb">
    <w:name w:val="Normal (Web)"/>
    <w:basedOn w:val="Norml"/>
    <w:uiPriority w:val="99"/>
    <w:semiHidden/>
    <w:unhideWhenUsed/>
    <w:rsid w:val="0059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5937BF"/>
    <w:rPr>
      <w:i/>
      <w:iCs/>
    </w:rPr>
  </w:style>
  <w:style w:type="paragraph" w:customStyle="1" w:styleId="pa3">
    <w:name w:val="pa3"/>
    <w:basedOn w:val="Norml"/>
    <w:rsid w:val="0059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937BF"/>
    <w:rPr>
      <w:b/>
      <w:bCs/>
    </w:rPr>
  </w:style>
  <w:style w:type="paragraph" w:customStyle="1" w:styleId="pa2">
    <w:name w:val="pa2"/>
    <w:basedOn w:val="Norml"/>
    <w:rsid w:val="0059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a4">
    <w:name w:val="pa4"/>
    <w:basedOn w:val="Norml"/>
    <w:rsid w:val="0059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basedOn w:val="Norml"/>
    <w:rsid w:val="0059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a27">
    <w:name w:val="pa27"/>
    <w:basedOn w:val="Norml"/>
    <w:rsid w:val="0059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a12">
    <w:name w:val="pa12"/>
    <w:basedOn w:val="Norml"/>
    <w:rsid w:val="0059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01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012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kos@t-online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3393</Words>
  <Characters>23417</Characters>
  <Application>Microsoft Office Word</Application>
  <DocSecurity>0</DocSecurity>
  <Lines>195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Lakos András</dc:creator>
  <cp:keywords/>
  <dc:description/>
  <cp:lastModifiedBy>Lakos András</cp:lastModifiedBy>
  <cp:revision>1</cp:revision>
  <dcterms:created xsi:type="dcterms:W3CDTF">2020-05-06T17:53:00Z</dcterms:created>
  <dcterms:modified xsi:type="dcterms:W3CDTF">2020-05-06T18:00:00Z</dcterms:modified>
</cp:coreProperties>
</file>